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PATTO DI INTEGRITÀ</w:t>
      </w:r>
    </w:p>
    <w:p w:rsidR="007929B4" w:rsidRDefault="0064097F" w:rsidP="00706DD4">
      <w:pPr>
        <w:ind w:left="-142"/>
        <w:jc w:val="both"/>
        <w:rPr>
          <w:rFonts w:ascii="Times New Roman" w:eastAsia="Calibri" w:hAnsi="Times New Roman" w:cs="Times New Roman"/>
          <w:b/>
          <w:bCs/>
        </w:rPr>
      </w:pPr>
      <w:r w:rsidRPr="00706DD4">
        <w:rPr>
          <w:rFonts w:ascii="Times New Roman" w:eastAsia="Calibri" w:hAnsi="Times New Roman" w:cs="Times New Roman"/>
          <w:b/>
          <w:bCs/>
        </w:rPr>
        <w:t>TRA IL COMUNE DI MARINO</w:t>
      </w:r>
      <w:r w:rsidR="007929B4" w:rsidRPr="00706DD4">
        <w:rPr>
          <w:rFonts w:ascii="Times New Roman" w:eastAsia="Calibri" w:hAnsi="Times New Roman" w:cs="Times New Roman"/>
          <w:b/>
          <w:bCs/>
        </w:rPr>
        <w:t xml:space="preserve"> E GLI OPERATORI ECONOMICI PARTECIPANTI ALLE PROCEDURE DI AFFIDAMENTO DI LAVORI, SERVIZI E FORNITURE AI SENSI DEL D.LGS. 36/2023</w:t>
      </w:r>
    </w:p>
    <w:p w:rsidR="00706DD4" w:rsidRPr="00706DD4" w:rsidRDefault="00706DD4" w:rsidP="00706DD4">
      <w:pPr>
        <w:ind w:left="-142"/>
        <w:jc w:val="both"/>
        <w:rPr>
          <w:rFonts w:ascii="Times New Roman" w:eastAsia="Calibri" w:hAnsi="Times New Roman" w:cs="Times New Roman"/>
          <w:b/>
          <w:bCs/>
        </w:rPr>
      </w:pPr>
    </w:p>
    <w:p w:rsidR="008D5221" w:rsidRPr="008D5221" w:rsidRDefault="00F7225C" w:rsidP="008D5221">
      <w:pPr>
        <w:ind w:left="-142"/>
        <w:jc w:val="both"/>
        <w:rPr>
          <w:rFonts w:ascii="Times New Roman" w:eastAsia="Calibri" w:hAnsi="Times New Roman" w:cs="Times New Roman"/>
          <w:b/>
          <w:bCs/>
          <w:sz w:val="20"/>
          <w:szCs w:val="20"/>
        </w:rPr>
      </w:pPr>
      <w:r w:rsidRPr="008D5221">
        <w:rPr>
          <w:rFonts w:ascii="Times New Roman" w:eastAsia="Calibri" w:hAnsi="Times New Roman" w:cs="Times New Roman"/>
          <w:b/>
          <w:bCs/>
          <w:sz w:val="20"/>
          <w:szCs w:val="20"/>
        </w:rPr>
        <w:t xml:space="preserve">PROCEDURA APERTA PER L’AFFIDAMENTO DEL SERVIZIO DI ASSISTENZA DOMICILIARE PER I CITTADINI RESIDENTI NEI COMUNI DI CIAMPINO E MARINO CIG B4EA83D4B8 </w:t>
      </w:r>
      <w:r w:rsidR="008D5221" w:rsidRPr="008D5221">
        <w:rPr>
          <w:rFonts w:ascii="Times New Roman" w:eastAsia="Calibri" w:hAnsi="Times New Roman" w:cs="Times New Roman"/>
          <w:b/>
          <w:bCs/>
          <w:sz w:val="20"/>
          <w:szCs w:val="20"/>
        </w:rPr>
        <w:t xml:space="preserve">PROCEDURA APERTA PER AFFIDAMENTO IN GESTIONE DEL SERVIZIO DI HOUSING FIRST DESTINATO A SOGGETTI RESIDENTI NEI COMUNI DELL’AMBITO TERRITORIALE DISTRETTO 6.3 IN CONDIZIONI DI GRAVE DEPRIVAZIONE FINANZIATO CON FONDI PNRR NEXTGENERATION UE MISSIONE 5 “INCLUSIONE E COESIONE” COMPONENTE 2 "INFRASTRUTTURE SOCIALI, FAMIGLIE, COMUNITÀ E TERZO SETTORE” - SOTTOCOMPONENTE 1 “SERVIZI SOCIALI, DISABILITÀ E MARGINALITÀ SOCIALE” IMPLEMENTAZIONE DELL’ INVESTIMENTO 1.3 - HOUSING FIRST E STAZIONI DI POSTA - SUB-INVESTIMENTO 1.3.1 </w:t>
      </w:r>
    </w:p>
    <w:p w:rsidR="00C03D67" w:rsidRDefault="008D5221" w:rsidP="00C03D67">
      <w:pPr>
        <w:ind w:left="-142"/>
        <w:jc w:val="both"/>
        <w:rPr>
          <w:rFonts w:ascii="Times New Roman" w:eastAsia="Calibri" w:hAnsi="Times New Roman" w:cs="Times New Roman"/>
          <w:b/>
          <w:bCs/>
          <w:sz w:val="20"/>
          <w:szCs w:val="20"/>
        </w:rPr>
      </w:pPr>
      <w:r w:rsidRPr="008D5221">
        <w:rPr>
          <w:rFonts w:ascii="Times New Roman" w:eastAsia="Calibri" w:hAnsi="Times New Roman" w:cs="Times New Roman"/>
          <w:b/>
          <w:bCs/>
          <w:sz w:val="20"/>
          <w:szCs w:val="20"/>
        </w:rPr>
        <w:t>CUP I14H22000360006</w:t>
      </w:r>
    </w:p>
    <w:p w:rsidR="00C03D67" w:rsidRPr="00C03D67" w:rsidRDefault="00C03D67" w:rsidP="00C03D67">
      <w:pPr>
        <w:ind w:left="-142"/>
        <w:jc w:val="both"/>
        <w:rPr>
          <w:rFonts w:ascii="Times New Roman" w:eastAsia="Calibri" w:hAnsi="Times New Roman" w:cs="Times New Roman"/>
          <w:b/>
          <w:bCs/>
          <w:sz w:val="20"/>
          <w:szCs w:val="20"/>
        </w:rPr>
      </w:pPr>
      <w:r>
        <w:rPr>
          <w:rFonts w:ascii="Times New Roman" w:hAnsi="Times New Roman"/>
          <w:b/>
          <w:bCs/>
          <w:sz w:val="20"/>
          <w:szCs w:val="20"/>
          <w:lang w:eastAsia="it-IT"/>
        </w:rPr>
        <w:t>CIG B60CB3B96A</w:t>
      </w:r>
    </w:p>
    <w:p w:rsidR="00F7225C" w:rsidRPr="00F7225C" w:rsidRDefault="00F7225C" w:rsidP="00F7225C">
      <w:pPr>
        <w:ind w:left="-142"/>
        <w:jc w:val="both"/>
        <w:rPr>
          <w:rFonts w:ascii="Times New Roman" w:eastAsia="Calibri" w:hAnsi="Times New Roman" w:cs="Times New Roman"/>
          <w:b/>
          <w:bCs/>
        </w:rPr>
      </w:pPr>
    </w:p>
    <w:p w:rsidR="007929B4" w:rsidRPr="00706DD4" w:rsidRDefault="007929B4" w:rsidP="00706DD4">
      <w:pPr>
        <w:autoSpaceDE w:val="0"/>
        <w:autoSpaceDN w:val="0"/>
        <w:adjustRightInd w:val="0"/>
        <w:spacing w:after="0" w:line="240" w:lineRule="auto"/>
        <w:ind w:left="-142"/>
        <w:jc w:val="center"/>
        <w:rPr>
          <w:rFonts w:ascii="Times New Roman" w:eastAsia="Calibri" w:hAnsi="Times New Roman" w:cs="Times New Roman"/>
          <w:color w:val="000000"/>
        </w:rPr>
      </w:pPr>
      <w:r w:rsidRPr="00706DD4">
        <w:rPr>
          <w:rFonts w:ascii="Times New Roman" w:eastAsia="Calibri" w:hAnsi="Times New Roman" w:cs="Times New Roman"/>
          <w:b/>
          <w:color w:val="000000"/>
        </w:rPr>
        <w:t>TRA</w:t>
      </w:r>
    </w:p>
    <w:p w:rsidR="0064097F" w:rsidRPr="00706DD4" w:rsidRDefault="007929B4" w:rsidP="00706DD4">
      <w:pPr>
        <w:widowControl w:val="0"/>
        <w:spacing w:before="183" w:after="0" w:line="258" w:lineRule="auto"/>
        <w:ind w:left="-142" w:right="111"/>
        <w:jc w:val="both"/>
        <w:rPr>
          <w:rFonts w:ascii="Times New Roman" w:eastAsia="Times New Roman" w:hAnsi="Times New Roman" w:cs="Times New Roman"/>
        </w:rPr>
      </w:pPr>
      <w:r w:rsidRPr="00706DD4">
        <w:rPr>
          <w:rFonts w:ascii="Times New Roman" w:eastAsia="Times New Roman" w:hAnsi="Times New Roman" w:cs="Times New Roman"/>
          <w:spacing w:val="-2"/>
        </w:rPr>
        <w:t>Il</w:t>
      </w:r>
      <w:r w:rsidRPr="00706DD4">
        <w:rPr>
          <w:rFonts w:ascii="Times New Roman" w:eastAsia="Times New Roman" w:hAnsi="Times New Roman" w:cs="Times New Roman"/>
          <w:spacing w:val="14"/>
        </w:rPr>
        <w:t xml:space="preserve"> </w:t>
      </w:r>
      <w:r w:rsidR="0064097F" w:rsidRPr="00706DD4">
        <w:rPr>
          <w:rFonts w:ascii="Times New Roman" w:eastAsia="Times New Roman" w:hAnsi="Times New Roman" w:cs="Times New Roman"/>
          <w:spacing w:val="-1"/>
        </w:rPr>
        <w:t xml:space="preserve">COMUNE DI MARINO </w:t>
      </w:r>
      <w:r w:rsidR="00E55DFA" w:rsidRPr="00706DD4">
        <w:rPr>
          <w:rFonts w:ascii="Times New Roman" w:eastAsia="Times New Roman" w:hAnsi="Times New Roman" w:cs="Times New Roman"/>
        </w:rPr>
        <w:t>– AREA V – UFFICIO</w:t>
      </w:r>
      <w:r w:rsidR="00C225D5" w:rsidRPr="00706DD4">
        <w:rPr>
          <w:rFonts w:ascii="Times New Roman" w:eastAsia="Times New Roman" w:hAnsi="Times New Roman" w:cs="Times New Roman"/>
        </w:rPr>
        <w:t xml:space="preserve"> GARE E APPALTI</w:t>
      </w:r>
    </w:p>
    <w:p w:rsidR="007929B4" w:rsidRPr="00706DD4" w:rsidRDefault="0064097F" w:rsidP="00706DD4">
      <w:pPr>
        <w:widowControl w:val="0"/>
        <w:spacing w:before="183" w:after="0" w:line="258" w:lineRule="auto"/>
        <w:ind w:left="-142" w:right="111"/>
        <w:jc w:val="both"/>
        <w:rPr>
          <w:rFonts w:ascii="Times New Roman" w:eastAsia="Times New Roman" w:hAnsi="Times New Roman" w:cs="Times New Roman"/>
        </w:rPr>
      </w:pPr>
      <w:r w:rsidRPr="00706DD4">
        <w:rPr>
          <w:rFonts w:ascii="Times New Roman" w:eastAsia="Times New Roman" w:hAnsi="Times New Roman" w:cs="Times New Roman"/>
        </w:rPr>
        <w:t>con sede in Piazza della Repubblica,</w:t>
      </w:r>
      <w:r w:rsidR="00B67728" w:rsidRPr="00706DD4">
        <w:rPr>
          <w:rFonts w:ascii="Times New Roman" w:eastAsia="Times New Roman" w:hAnsi="Times New Roman" w:cs="Times New Roman"/>
        </w:rPr>
        <w:t xml:space="preserve"> </w:t>
      </w:r>
      <w:r w:rsidRPr="00706DD4">
        <w:rPr>
          <w:rFonts w:ascii="Times New Roman" w:eastAsia="Times New Roman" w:hAnsi="Times New Roman" w:cs="Times New Roman"/>
        </w:rPr>
        <w:t xml:space="preserve">1 – 00047, Marino (RM), </w:t>
      </w:r>
      <w:r w:rsidR="007929B4" w:rsidRPr="00706DD4">
        <w:rPr>
          <w:rFonts w:ascii="Times New Roman" w:eastAsia="Times New Roman" w:hAnsi="Times New Roman" w:cs="Times New Roman"/>
          <w:spacing w:val="-1"/>
        </w:rPr>
        <w:t>C.F.</w:t>
      </w:r>
      <w:r w:rsidR="00B67728" w:rsidRPr="00706DD4">
        <w:rPr>
          <w:rFonts w:ascii="Times New Roman" w:eastAsia="Times New Roman" w:hAnsi="Times New Roman" w:cs="Times New Roman"/>
          <w:spacing w:val="-1"/>
        </w:rPr>
        <w:t xml:space="preserve"> 02927790580 </w:t>
      </w:r>
      <w:r w:rsidR="007929B4" w:rsidRPr="00706DD4">
        <w:rPr>
          <w:rFonts w:ascii="Times New Roman" w:eastAsia="Times New Roman" w:hAnsi="Times New Roman" w:cs="Times New Roman"/>
        </w:rPr>
        <w:t xml:space="preserve">(di </w:t>
      </w:r>
      <w:r w:rsidR="007929B4" w:rsidRPr="00706DD4">
        <w:rPr>
          <w:rFonts w:ascii="Times New Roman" w:eastAsia="Times New Roman" w:hAnsi="Times New Roman" w:cs="Times New Roman"/>
          <w:spacing w:val="-1"/>
        </w:rPr>
        <w:t>seguito</w:t>
      </w:r>
      <w:r w:rsidR="007929B4" w:rsidRPr="00706DD4">
        <w:rPr>
          <w:rFonts w:ascii="Times New Roman" w:eastAsia="Times New Roman" w:hAnsi="Times New Roman" w:cs="Times New Roman"/>
        </w:rPr>
        <w:t xml:space="preserve"> </w:t>
      </w:r>
      <w:r w:rsidR="007929B4" w:rsidRPr="00706DD4">
        <w:rPr>
          <w:rFonts w:ascii="Times New Roman" w:eastAsia="Times New Roman" w:hAnsi="Times New Roman" w:cs="Times New Roman"/>
          <w:spacing w:val="-1"/>
        </w:rPr>
        <w:t>denominato</w:t>
      </w:r>
      <w:r w:rsidR="007929B4" w:rsidRPr="00706DD4">
        <w:rPr>
          <w:rFonts w:ascii="Times New Roman" w:eastAsia="Times New Roman" w:hAnsi="Times New Roman" w:cs="Times New Roman"/>
        </w:rPr>
        <w:t xml:space="preserve"> Comune</w:t>
      </w:r>
      <w:r w:rsidR="007929B4" w:rsidRPr="00706DD4">
        <w:rPr>
          <w:rFonts w:ascii="Times New Roman" w:eastAsia="Times New Roman" w:hAnsi="Times New Roman" w:cs="Times New Roman"/>
          <w:spacing w:val="-1"/>
        </w:rPr>
        <w:t>)</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E</w:t>
      </w:r>
    </w:p>
    <w:p w:rsidR="007929B4" w:rsidRPr="00706DD4" w:rsidRDefault="007929B4" w:rsidP="00706DD4">
      <w:pPr>
        <w:spacing w:after="0" w:line="360" w:lineRule="auto"/>
        <w:ind w:left="-142"/>
        <w:jc w:val="both"/>
        <w:rPr>
          <w:rFonts w:ascii="Times New Roman" w:eastAsia="Calibri" w:hAnsi="Times New Roman" w:cs="Times New Roman"/>
        </w:rPr>
      </w:pPr>
      <w:r w:rsidRPr="00706DD4">
        <w:rPr>
          <w:rFonts w:ascii="Times New Roman" w:eastAsia="Calibri" w:hAnsi="Times New Roman" w:cs="Times New Roman"/>
        </w:rPr>
        <w:t>L’IMPRESA …..............................................................di seguito denominata OPERATORE ECONOMICO)</w:t>
      </w:r>
    </w:p>
    <w:p w:rsidR="007929B4" w:rsidRPr="00706DD4" w:rsidRDefault="007929B4" w:rsidP="00706DD4">
      <w:pPr>
        <w:spacing w:after="0" w:line="360" w:lineRule="auto"/>
        <w:ind w:left="-142"/>
        <w:jc w:val="both"/>
        <w:rPr>
          <w:rFonts w:ascii="Times New Roman" w:eastAsia="Calibri" w:hAnsi="Times New Roman" w:cs="Times New Roman"/>
        </w:rPr>
      </w:pPr>
      <w:r w:rsidRPr="00706DD4">
        <w:rPr>
          <w:rFonts w:ascii="Times New Roman" w:eastAsia="Calibri" w:hAnsi="Times New Roman" w:cs="Times New Roman"/>
        </w:rPr>
        <w:t>con sede legale in ..................................................................................................................................</w:t>
      </w:r>
    </w:p>
    <w:p w:rsidR="007929B4" w:rsidRPr="00706DD4" w:rsidRDefault="007929B4" w:rsidP="00706DD4">
      <w:pPr>
        <w:spacing w:after="0" w:line="360" w:lineRule="auto"/>
        <w:ind w:left="-142"/>
        <w:jc w:val="both"/>
        <w:rPr>
          <w:rFonts w:ascii="Times New Roman" w:eastAsia="Calibri" w:hAnsi="Times New Roman" w:cs="Times New Roman"/>
        </w:rPr>
      </w:pPr>
      <w:r w:rsidRPr="00706DD4">
        <w:rPr>
          <w:rFonts w:ascii="Times New Roman" w:eastAsia="Calibri" w:hAnsi="Times New Roman" w:cs="Times New Roman"/>
        </w:rPr>
        <w:t>C.F./ P. IVA ...........................................................................................................................................</w:t>
      </w:r>
    </w:p>
    <w:p w:rsidR="007929B4" w:rsidRPr="00706DD4" w:rsidRDefault="007929B4" w:rsidP="00706DD4">
      <w:pPr>
        <w:spacing w:after="0" w:line="360" w:lineRule="auto"/>
        <w:ind w:left="-142"/>
        <w:jc w:val="both"/>
        <w:rPr>
          <w:rFonts w:ascii="Times New Roman" w:eastAsia="Calibri" w:hAnsi="Times New Roman" w:cs="Times New Roman"/>
        </w:rPr>
      </w:pPr>
      <w:r w:rsidRPr="00706DD4">
        <w:rPr>
          <w:rFonts w:ascii="Times New Roman" w:eastAsia="Calibri" w:hAnsi="Times New Roman" w:cs="Times New Roman"/>
        </w:rPr>
        <w:t>rappresentata da .................................................................................................................................... in qualità di.............................................................................................................................................</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VISTO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l’art.1, comma 17, della Legge 6 novembre 2012, n.190, recante “</w:t>
      </w:r>
      <w:r w:rsidRPr="00706DD4">
        <w:rPr>
          <w:rFonts w:ascii="Times New Roman" w:eastAsia="Calibri" w:hAnsi="Times New Roman" w:cs="Times New Roman"/>
          <w:i/>
        </w:rPr>
        <w:t>Disposizioni per la prevenzione e la repressione della corruzione e dell’illegalità nella pubblica Amministrazione</w:t>
      </w:r>
      <w:r w:rsidRPr="00706DD4">
        <w:rPr>
          <w:rFonts w:ascii="Times New Roman" w:eastAsia="Calibri" w:hAnsi="Times New Roman" w:cs="Times New Roman"/>
        </w:rPr>
        <w:t>”;</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il Piano Nazionale Anticorruzione 2016 approvato dall’Autorità Nazionale Anticorruzione (di seguito denominata ANAC) con Delibera n. 831 del 3 agosto 2016 e successivi aggiornamenti;</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xml:space="preserve">- il D. Lgs   </w:t>
      </w:r>
      <w:r w:rsidR="000A163B" w:rsidRPr="00706DD4">
        <w:rPr>
          <w:rFonts w:ascii="Times New Roman" w:eastAsia="Calibri" w:hAnsi="Times New Roman" w:cs="Times New Roman"/>
        </w:rPr>
        <w:t xml:space="preserve">36 </w:t>
      </w:r>
      <w:r w:rsidR="002B79D4" w:rsidRPr="00706DD4">
        <w:rPr>
          <w:rFonts w:ascii="Times New Roman" w:eastAsia="Calibri" w:hAnsi="Times New Roman" w:cs="Times New Roman"/>
        </w:rPr>
        <w:t xml:space="preserve">del 2023 </w:t>
      </w:r>
      <w:r w:rsidRPr="00706DD4">
        <w:rPr>
          <w:rFonts w:ascii="Times New Roman" w:eastAsia="Calibri" w:hAnsi="Times New Roman" w:cs="Times New Roman"/>
        </w:rPr>
        <w:t xml:space="preserve">(di seguito denominato Codice dei Contratti); </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il Piano della Performance, Trasparen</w:t>
      </w:r>
      <w:r w:rsidR="002B79D4" w:rsidRPr="00706DD4">
        <w:rPr>
          <w:rFonts w:ascii="Times New Roman" w:eastAsia="Calibri" w:hAnsi="Times New Roman" w:cs="Times New Roman"/>
        </w:rPr>
        <w:t xml:space="preserve">za e Anticorruzione 2024-2026, </w:t>
      </w:r>
      <w:r w:rsidR="002B79D4" w:rsidRPr="00706DD4">
        <w:rPr>
          <w:rFonts w:ascii="Times New Roman" w:hAnsi="Times New Roman" w:cs="Times New Roman"/>
        </w:rPr>
        <w:t xml:space="preserve">sezione 2 "Valore pubblico, performance e anticorruzione", </w:t>
      </w:r>
      <w:r w:rsidRPr="00706DD4">
        <w:rPr>
          <w:rFonts w:ascii="Times New Roman" w:eastAsia="Calibri" w:hAnsi="Times New Roman" w:cs="Times New Roman"/>
        </w:rPr>
        <w:t>adottato co</w:t>
      </w:r>
      <w:r w:rsidR="002B79D4" w:rsidRPr="00706DD4">
        <w:rPr>
          <w:rFonts w:ascii="Times New Roman" w:eastAsia="Calibri" w:hAnsi="Times New Roman" w:cs="Times New Roman"/>
        </w:rPr>
        <w:t xml:space="preserve">n delibera di Giunta comunale n. </w:t>
      </w:r>
      <w:r w:rsidR="002B79D4" w:rsidRPr="00706DD4">
        <w:rPr>
          <w:rFonts w:ascii="Times New Roman" w:hAnsi="Times New Roman" w:cs="Times New Roman"/>
        </w:rPr>
        <w:t>24 del 15.02.2024;</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il D.P.R. 16 aprile 2013, n. 62, con il quale è stato emanato il “</w:t>
      </w:r>
      <w:r w:rsidRPr="00706DD4">
        <w:rPr>
          <w:rFonts w:ascii="Times New Roman" w:eastAsia="Calibri" w:hAnsi="Times New Roman" w:cs="Times New Roman"/>
          <w:i/>
        </w:rPr>
        <w:t>Regolamento recante codice di comportamento dei dipendenti pubblici, a norma dell’art. 54 del decreto legislativo 30 marzo 2001, n. 165</w:t>
      </w:r>
      <w:r w:rsidRPr="00706DD4">
        <w:rPr>
          <w:rFonts w:ascii="Times New Roman" w:eastAsia="Calibri" w:hAnsi="Times New Roman" w:cs="Times New Roman"/>
        </w:rPr>
        <w:t>”;</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xml:space="preserve">- il Codice di comportamento dei dipendenti del Comune di </w:t>
      </w:r>
      <w:r w:rsidR="002B79D4" w:rsidRPr="00706DD4">
        <w:rPr>
          <w:rFonts w:ascii="Times New Roman" w:eastAsia="Calibri" w:hAnsi="Times New Roman" w:cs="Times New Roman"/>
        </w:rPr>
        <w:t>Marino</w:t>
      </w:r>
      <w:r w:rsidRPr="00706DD4">
        <w:rPr>
          <w:rFonts w:ascii="Times New Roman" w:eastAsia="Calibri" w:hAnsi="Times New Roman" w:cs="Times New Roman"/>
        </w:rPr>
        <w:t xml:space="preserve"> adottato co</w:t>
      </w:r>
      <w:r w:rsidR="002B79D4" w:rsidRPr="00706DD4">
        <w:rPr>
          <w:rFonts w:ascii="Times New Roman" w:eastAsia="Calibri" w:hAnsi="Times New Roman" w:cs="Times New Roman"/>
        </w:rPr>
        <w:t>n delibera di Giunta comunale n. 104 del 23.12.2013</w:t>
      </w:r>
      <w:r w:rsidRPr="00706DD4">
        <w:rPr>
          <w:rFonts w:ascii="Times New Roman" w:eastAsia="Calibri" w:hAnsi="Times New Roman" w:cs="Times New Roman"/>
        </w:rPr>
        <w:t xml:space="preserve">, </w:t>
      </w:r>
      <w:r w:rsidR="002B79D4" w:rsidRPr="00706DD4">
        <w:rPr>
          <w:rFonts w:ascii="Times New Roman" w:eastAsia="Calibri" w:hAnsi="Times New Roman" w:cs="Times New Roman"/>
        </w:rPr>
        <w:t>aggiornato con delibera n. 6 del 11.01.2024;</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L’AMMINISTRAZIONE e L’OPERATORE ECONOMICO CONVENGONO QUANTO SEGUE</w:t>
      </w:r>
    </w:p>
    <w:p w:rsidR="007929B4" w:rsidRPr="00706DD4" w:rsidRDefault="007929B4" w:rsidP="00706DD4">
      <w:pPr>
        <w:spacing w:after="0"/>
        <w:ind w:left="-142"/>
        <w:jc w:val="center"/>
        <w:rPr>
          <w:rFonts w:ascii="Times New Roman" w:eastAsia="Calibri" w:hAnsi="Times New Roman" w:cs="Times New Roman"/>
          <w:b/>
        </w:rPr>
      </w:pPr>
      <w:r w:rsidRPr="00706DD4">
        <w:rPr>
          <w:rFonts w:ascii="Times New Roman" w:eastAsia="Calibri" w:hAnsi="Times New Roman" w:cs="Times New Roman"/>
          <w:b/>
        </w:rPr>
        <w:t>Articolo 1</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lastRenderedPageBreak/>
        <w:t>(Finalità ed ambito di applicazione)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1. Il presente Patto di integrità rappresenta una misura di prevenzione nei co</w:t>
      </w:r>
      <w:r w:rsidR="00DA44E3" w:rsidRPr="00706DD4">
        <w:rPr>
          <w:rFonts w:ascii="Times New Roman" w:eastAsia="Calibri" w:hAnsi="Times New Roman" w:cs="Times New Roman"/>
        </w:rPr>
        <w:t xml:space="preserve">nfronti di pratiche corruttive, </w:t>
      </w:r>
      <w:proofErr w:type="spellStart"/>
      <w:r w:rsidRPr="00706DD4">
        <w:rPr>
          <w:rFonts w:ascii="Times New Roman" w:eastAsia="Calibri" w:hAnsi="Times New Roman" w:cs="Times New Roman"/>
        </w:rPr>
        <w:t>concussive</w:t>
      </w:r>
      <w:proofErr w:type="spellEnd"/>
      <w:r w:rsidRPr="00706DD4">
        <w:rPr>
          <w:rFonts w:ascii="Times New Roman" w:eastAsia="Calibri" w:hAnsi="Times New Roman" w:cs="Times New Roman"/>
        </w:rPr>
        <w:t xml:space="preserve"> o comunque tendenti ad inficiare il corretto svolgimento dell’azione amministrativa nell’ambito dei pubblici appalti banditi dall’Amministrazione.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rsidR="007929B4" w:rsidRPr="00706DD4" w:rsidRDefault="007929B4" w:rsidP="00706DD4">
      <w:pPr>
        <w:ind w:left="-142"/>
        <w:jc w:val="both"/>
        <w:rPr>
          <w:rFonts w:ascii="Times New Roman" w:eastAsia="Calibri" w:hAnsi="Times New Roman" w:cs="Times New Roman"/>
          <w:b/>
          <w:bCs/>
        </w:rPr>
      </w:pPr>
      <w:r w:rsidRPr="00706DD4">
        <w:rPr>
          <w:rFonts w:ascii="Times New Roman" w:eastAsia="Calibri" w:hAnsi="Times New Roman" w:cs="Times New Roman"/>
        </w:rPr>
        <w:t xml:space="preserve">4. Il presente Patto trova applicazione in tutte le procedure di gara sopra e </w:t>
      </w:r>
      <w:proofErr w:type="spellStart"/>
      <w:r w:rsidRPr="00706DD4">
        <w:rPr>
          <w:rFonts w:ascii="Times New Roman" w:eastAsia="Calibri" w:hAnsi="Times New Roman" w:cs="Times New Roman"/>
        </w:rPr>
        <w:t>sottosoglia</w:t>
      </w:r>
      <w:proofErr w:type="spellEnd"/>
      <w:r w:rsidRPr="00706DD4">
        <w:rPr>
          <w:rFonts w:ascii="Times New Roman" w:eastAsia="Calibri" w:hAnsi="Times New Roman" w:cs="Times New Roman"/>
        </w:rPr>
        <w:t xml:space="preserve"> comunitaria</w:t>
      </w:r>
      <w:r w:rsidRPr="00706DD4">
        <w:rPr>
          <w:rFonts w:ascii="Times New Roman" w:eastAsia="Calibri" w:hAnsi="Times New Roman" w:cs="Times New Roman"/>
          <w:b/>
          <w:bCs/>
        </w:rPr>
        <w:t xml:space="preserve">, </w:t>
      </w:r>
      <w:r w:rsidRPr="00706DD4">
        <w:rPr>
          <w:rFonts w:ascii="Times New Roman" w:eastAsia="Calibri" w:hAnsi="Times New Roman" w:cs="Times New Roman"/>
        </w:rPr>
        <w:t xml:space="preserve">salvo che per l’affidamento specifico sussista già un apposito Patto di integrità predisposto da altro soggetto giuridico (ad es. Consip). Nelle procedure </w:t>
      </w:r>
      <w:proofErr w:type="spellStart"/>
      <w:r w:rsidRPr="00706DD4">
        <w:rPr>
          <w:rFonts w:ascii="Times New Roman" w:eastAsia="Calibri" w:hAnsi="Times New Roman" w:cs="Times New Roman"/>
        </w:rPr>
        <w:t>sottosoglia</w:t>
      </w:r>
      <w:proofErr w:type="spellEnd"/>
      <w:r w:rsidRPr="00706DD4">
        <w:rPr>
          <w:rFonts w:ascii="Times New Roman" w:eastAsia="Calibri" w:hAnsi="Times New Roman" w:cs="Times New Roman"/>
        </w:rPr>
        <w:t xml:space="preserve"> si intendono ricompresi anche gli affidamenti diretti effettuati sotto il limite di cui all’art. 50 comma 1 </w:t>
      </w:r>
      <w:proofErr w:type="spellStart"/>
      <w:r w:rsidRPr="00706DD4">
        <w:rPr>
          <w:rFonts w:ascii="Times New Roman" w:eastAsia="Calibri" w:hAnsi="Times New Roman" w:cs="Times New Roman"/>
        </w:rPr>
        <w:t>dlgs</w:t>
      </w:r>
      <w:proofErr w:type="spellEnd"/>
      <w:r w:rsidRPr="00706DD4">
        <w:rPr>
          <w:rFonts w:ascii="Times New Roman" w:eastAsia="Calibri" w:hAnsi="Times New Roman" w:cs="Times New Roman"/>
        </w:rPr>
        <w:t xml:space="preserve"> 36 del 2023</w:t>
      </w:r>
      <w:r w:rsidRPr="00706DD4">
        <w:rPr>
          <w:rFonts w:ascii="Times New Roman" w:eastAsia="Calibri" w:hAnsi="Times New Roman" w:cs="Times New Roman"/>
          <w:b/>
          <w:bCs/>
        </w:rPr>
        <w:t>.</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bCs/>
        </w:rPr>
        <w:t>6</w:t>
      </w:r>
      <w:r w:rsidRPr="00706DD4">
        <w:rPr>
          <w:rFonts w:ascii="Times New Roman" w:eastAsia="Calibri" w:hAnsi="Times New Roman" w:cs="Times New Roman"/>
          <w:b/>
          <w:bCs/>
        </w:rPr>
        <w:t xml:space="preserve">. </w:t>
      </w:r>
      <w:r w:rsidRPr="00706DD4">
        <w:rPr>
          <w:rFonts w:ascii="Times New Roman" w:eastAsia="Calibri" w:hAnsi="Times New Roman" w:cs="Times New Roman"/>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xml:space="preserve">Nel caso di Consorzi o Raggruppamenti Temporanei di Imprese, il Patto va sottoscritto dal legale rappresentante del Consorzio nonché di ciascuna delle Imprese consorziate o raggruppate e dagli eventuali Direttori Tecnici. </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Nel caso di ricorso all’avvalimento, il Patto va sottoscritto anche dal legale rappresentante della Impresa ausiliaria e dall’eventuale Direttore Tecnico.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Nel caso di subappalto il Patto va sottoscritto anche dal legale rappresentante del soggetto affidatario del subappalto medesimo, e dall’eventuale Direttore Tecnico.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07285D" w:rsidRPr="00706DD4">
        <w:rPr>
          <w:rFonts w:ascii="Times New Roman" w:eastAsia="Calibri" w:hAnsi="Times New Roman" w:cs="Times New Roman"/>
        </w:rPr>
        <w:t xml:space="preserve"> </w:t>
      </w:r>
      <w:r w:rsidR="001E76FB" w:rsidRPr="00706DD4">
        <w:rPr>
          <w:rFonts w:ascii="Times New Roman" w:eastAsia="Calibri" w:hAnsi="Times New Roman" w:cs="Times New Roman"/>
        </w:rPr>
        <w:t xml:space="preserve">101 </w:t>
      </w:r>
      <w:r w:rsidRPr="00706DD4">
        <w:rPr>
          <w:rFonts w:ascii="Times New Roman" w:eastAsia="Calibri" w:hAnsi="Times New Roman" w:cs="Times New Roman"/>
        </w:rPr>
        <w:t>del Codice dei Contratti.</w:t>
      </w:r>
    </w:p>
    <w:p w:rsidR="007929B4" w:rsidRPr="00706DD4" w:rsidRDefault="007929B4" w:rsidP="00706DD4">
      <w:pPr>
        <w:spacing w:after="0"/>
        <w:ind w:left="-142"/>
        <w:jc w:val="center"/>
        <w:rPr>
          <w:rFonts w:ascii="Times New Roman" w:eastAsia="Calibri" w:hAnsi="Times New Roman" w:cs="Times New Roman"/>
          <w:b/>
        </w:rPr>
      </w:pPr>
      <w:r w:rsidRPr="00706DD4">
        <w:rPr>
          <w:rFonts w:ascii="Times New Roman" w:eastAsia="Calibri" w:hAnsi="Times New Roman" w:cs="Times New Roman"/>
          <w:b/>
        </w:rPr>
        <w:t>Articolo 2</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(Obblighi dell’Operatore Economico)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1. L’Operatore Economico conforma la propria condotta ai principi di lealtà, trasparenza e correttezza.</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xml:space="preserve">2. L’Operatore Economico si obbliga a non offrire somme di denaro, utilità, vantaggi, benefici o qualsiasi altra ricompensa, sia direttamente che indirettamente tramite intermediari, al personale dell’Amministrazione, ovvero a </w:t>
      </w:r>
      <w:r w:rsidRPr="00706DD4">
        <w:rPr>
          <w:rFonts w:ascii="Times New Roman" w:eastAsia="Calibri" w:hAnsi="Times New Roman" w:cs="Times New Roman"/>
        </w:rPr>
        <w:lastRenderedPageBreak/>
        <w:t>terzi, ai fini dell’aggiudicazione della gara o di distorcerne il corretto svolgimento, nonché ai fini dell’assegnazione del contratto o di distorcerne la corretta e regolare esecuzione.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3. L’Operatore Economico, salvi ed impregiudicati gli obblighi legali di denuncia alla competente Autorità Giudiziaria, si impegna:</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b) a segnalare all’Amministrazione qualsiasi illecita richiesta o pretesa da parte di dipendenti dell’Amministrazione stessa o di chiunque possa influenzare le decisioni relative alla procedura di affidamento o all’esecuzione del contratto;</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d) a non conferire incarichi o stipulare contratti con i soggetti di cui all’art. 53, comma 16-ter, del D. Lgs. n.  165/2001 e s.m.i.</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Agli stessi obblighi è tenuta anche l’impresa aggiudicataria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5. Il legale rappresentante dell’Operatore Economico segnala eventuali situazioni di conflitto di interesse, di cui sia a conoscenza, rispetto al personale dell’Amministrazione.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6. Il legale rappresentante dell’Operatore Economico dichiara:</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xml:space="preserve">- di non avere influenzato il procedimento amministrativo diretto a stabilire il contenuto del bando o di altro atto equipollente al fine di condizionare le modalità di scelta del contraente da parte dell’Amministrazione; </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di non trovarsi in altre situazioni ritenute incompatibili con la partecipazione alle gare dal Codice dei Contratti, dal Codice Civile ovvero dalle altre disposizioni normative vigenti;</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xml:space="preserve">- di non aver conferito incarichi ai soggetti di cui all’art. 53, comma 16-ter, del D. Lgs. n. 165/2001 e s. </w:t>
      </w:r>
      <w:proofErr w:type="spellStart"/>
      <w:r w:rsidRPr="00706DD4">
        <w:rPr>
          <w:rFonts w:ascii="Times New Roman" w:eastAsia="Calibri" w:hAnsi="Times New Roman" w:cs="Times New Roman"/>
        </w:rPr>
        <w:t>m.i.</w:t>
      </w:r>
      <w:proofErr w:type="spellEnd"/>
      <w:r w:rsidRPr="00706DD4">
        <w:rPr>
          <w:rFonts w:ascii="Times New Roman" w:eastAsia="Calibri" w:hAnsi="Times New Roman" w:cs="Times New Roman"/>
        </w:rPr>
        <w:t>, o di non aver stipulato contratti con i medesimi soggetti;</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di essere consapevole che, qualora venga accertata la violazione del suddetto divieto di cui all’art. 53, comma 16-ter, del D. Lgs. n. 165/2001 verrà disposta l’immediata esclusione dalla partecipazione alla procedura d’affidamento;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di impegnarsi a rendere noti, su richiesta dell’Amministrazione, tutti i pagamenti eseguiti e riguardanti il contratto eventualmente assegnatogli a seguito della procedura di affidamento.</w:t>
      </w:r>
    </w:p>
    <w:p w:rsidR="007929B4" w:rsidRPr="00706DD4" w:rsidRDefault="007929B4" w:rsidP="00706DD4">
      <w:pPr>
        <w:spacing w:after="0"/>
        <w:ind w:left="-142"/>
        <w:jc w:val="center"/>
        <w:rPr>
          <w:rFonts w:ascii="Times New Roman" w:eastAsia="Calibri" w:hAnsi="Times New Roman" w:cs="Times New Roman"/>
          <w:b/>
        </w:rPr>
      </w:pPr>
      <w:r w:rsidRPr="00706DD4">
        <w:rPr>
          <w:rFonts w:ascii="Times New Roman" w:eastAsia="Calibri" w:hAnsi="Times New Roman" w:cs="Times New Roman"/>
          <w:b/>
        </w:rPr>
        <w:t>Articolo 3</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(Obblighi dell’Amministrazione)</w:t>
      </w:r>
    </w:p>
    <w:p w:rsidR="007929B4" w:rsidRPr="00706DD4" w:rsidRDefault="007929B4" w:rsidP="00706DD4">
      <w:pPr>
        <w:spacing w:after="0"/>
        <w:ind w:left="-142"/>
        <w:jc w:val="both"/>
        <w:rPr>
          <w:rFonts w:ascii="Times New Roman" w:eastAsia="Calibri" w:hAnsi="Times New Roman" w:cs="Times New Roman"/>
        </w:rPr>
      </w:pPr>
      <w:r w:rsidRPr="00706DD4">
        <w:rPr>
          <w:rFonts w:ascii="Times New Roman" w:eastAsia="Calibri" w:hAnsi="Times New Roman" w:cs="Times New Roman"/>
        </w:rPr>
        <w:t xml:space="preserve">1. L’Amministrazione conforma la propria condotta ai principi di lealtà, trasparenza e correttezza. </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lastRenderedPageBreak/>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3. L’Amministrazione attiverà le procedure di legge nei confronti del personale che non conformi il proprio operato ai principi richiamati al comma primo del presente articolo</w:t>
      </w:r>
      <w:r w:rsidRPr="00706DD4">
        <w:rPr>
          <w:rFonts w:ascii="Times New Roman" w:eastAsia="Calibri" w:hAnsi="Times New Roman" w:cs="Times New Roman"/>
          <w:b/>
          <w:bCs/>
        </w:rPr>
        <w:t xml:space="preserve">, </w:t>
      </w:r>
      <w:r w:rsidRPr="00706DD4">
        <w:rPr>
          <w:rFonts w:ascii="Times New Roman" w:eastAsia="Calibri" w:hAnsi="Times New Roman" w:cs="Times New Roman"/>
        </w:rPr>
        <w:t>alle disposizioni contenute nel codice di comportamento dei dipendenti pubblici di cui al D.P.R. 16 aprile 2013, n.62, nonché a quelle prescritte nel Codice di comportamento dei dipendenti dell’Amministrazione.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4. L’Amministrazione aprirà un procedimento istruttorio per la verifica di ogni eventuale segnalazione ricevuta in merito a condotte anomale, poste in essere dal proprio personale in relazione al procedimento di gara ed alle fasi di esecuzione del contratto.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5. L’Amministrazione formalizza l’accertamento delle violazioni del presente Patto di integrità, nel rispetto del principio del contraddittorio.</w:t>
      </w:r>
    </w:p>
    <w:p w:rsidR="007929B4" w:rsidRPr="00706DD4" w:rsidRDefault="007929B4" w:rsidP="00706DD4">
      <w:pPr>
        <w:spacing w:after="0"/>
        <w:ind w:left="-142"/>
        <w:jc w:val="center"/>
        <w:rPr>
          <w:rFonts w:ascii="Times New Roman" w:eastAsia="Calibri" w:hAnsi="Times New Roman" w:cs="Times New Roman"/>
          <w:b/>
        </w:rPr>
      </w:pPr>
      <w:r w:rsidRPr="00706DD4">
        <w:rPr>
          <w:rFonts w:ascii="Times New Roman" w:eastAsia="Calibri" w:hAnsi="Times New Roman" w:cs="Times New Roman"/>
          <w:b/>
        </w:rPr>
        <w:t>Articolo 4</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 xml:space="preserve">(Violazione degli obblighi assunti con il Patto di integrità) </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xml:space="preserve">1. La violazione degli obblighi di cui al precedente art. 2 è dichiarata all’esito di un procedimento di verifica nel corso del quale verrà garantito adeguato contraddittorio con l’Operatore economico coinvolto nel procedimento. </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bCs/>
        </w:rPr>
        <w:t>2</w:t>
      </w:r>
      <w:r w:rsidRPr="00706DD4">
        <w:rPr>
          <w:rFonts w:ascii="Times New Roman" w:eastAsia="Calibri" w:hAnsi="Times New Roman" w:cs="Times New Roman"/>
          <w:b/>
          <w:bCs/>
        </w:rPr>
        <w:t xml:space="preserve">. </w:t>
      </w:r>
      <w:r w:rsidRPr="00706DD4">
        <w:rPr>
          <w:rFonts w:ascii="Times New Roman" w:eastAsia="Calibri" w:hAnsi="Times New Roman"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esclusione dalla procedura di affidamento ed escussione della cauzione, se la violazione è accertata nella fase precedente all’aggiudicazione dell’appalto;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revoca dell’aggiudicazione ed escussione della cauzione se la violazione è accertata nella fase successiva all’aggiudicazione dell’appalto, ma precedente alla stipula del contratto;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risoluzione del contratto, ai sensi e per gli effetti dell’art. 1456 del codice civile, ed escussione della cauzione definitiva, se la violazione è accertata nella fase di esecuzione dell’appalto;</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 segnalazione del fatto all’ANAC ed alle competenti Autorità.</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4. 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per il successivo anno.</w:t>
      </w:r>
    </w:p>
    <w:p w:rsidR="007929B4" w:rsidRPr="00706DD4" w:rsidRDefault="007929B4" w:rsidP="00706DD4">
      <w:pPr>
        <w:spacing w:after="0"/>
        <w:ind w:left="-142"/>
        <w:jc w:val="center"/>
        <w:rPr>
          <w:rFonts w:ascii="Times New Roman" w:eastAsia="Calibri" w:hAnsi="Times New Roman" w:cs="Times New Roman"/>
          <w:b/>
        </w:rPr>
      </w:pPr>
      <w:r w:rsidRPr="00706DD4">
        <w:rPr>
          <w:rFonts w:ascii="Times New Roman" w:eastAsia="Calibri" w:hAnsi="Times New Roman" w:cs="Times New Roman"/>
          <w:b/>
        </w:rPr>
        <w:t>Articolo 5</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(Efficacia del patto di integrità)</w:t>
      </w:r>
    </w:p>
    <w:p w:rsidR="007929B4" w:rsidRPr="00706DD4" w:rsidRDefault="007929B4" w:rsidP="00706DD4">
      <w:pPr>
        <w:ind w:left="-142"/>
        <w:jc w:val="both"/>
        <w:rPr>
          <w:rFonts w:ascii="Times New Roman" w:eastAsia="Calibri" w:hAnsi="Times New Roman" w:cs="Times New Roman"/>
          <w:b/>
        </w:rPr>
      </w:pPr>
      <w:r w:rsidRPr="00706DD4">
        <w:rPr>
          <w:rFonts w:ascii="Times New Roman" w:eastAsia="Calibri" w:hAnsi="Times New Roman" w:cs="Times New Roman"/>
        </w:rPr>
        <w:t>Il presente Patto di integrità e le relative sanzioni si applicano dall’avvio della procedura di affidamento sino alla completa esecuzione del contratto assegnato a seguito della procedura medesima.</w:t>
      </w:r>
    </w:p>
    <w:p w:rsidR="007929B4" w:rsidRPr="00706DD4" w:rsidRDefault="007929B4" w:rsidP="00706DD4">
      <w:pPr>
        <w:spacing w:after="0"/>
        <w:ind w:left="-142"/>
        <w:jc w:val="center"/>
        <w:rPr>
          <w:rFonts w:ascii="Times New Roman" w:eastAsia="Calibri" w:hAnsi="Times New Roman" w:cs="Times New Roman"/>
          <w:b/>
        </w:rPr>
      </w:pPr>
      <w:r w:rsidRPr="00706DD4">
        <w:rPr>
          <w:rFonts w:ascii="Times New Roman" w:eastAsia="Calibri" w:hAnsi="Times New Roman" w:cs="Times New Roman"/>
          <w:b/>
        </w:rPr>
        <w:t>Articolo 6</w:t>
      </w:r>
    </w:p>
    <w:p w:rsidR="007929B4" w:rsidRPr="00706DD4" w:rsidRDefault="007929B4" w:rsidP="00706DD4">
      <w:pPr>
        <w:ind w:left="-142"/>
        <w:jc w:val="center"/>
        <w:rPr>
          <w:rFonts w:ascii="Times New Roman" w:eastAsia="Calibri" w:hAnsi="Times New Roman" w:cs="Times New Roman"/>
          <w:b/>
        </w:rPr>
      </w:pPr>
      <w:r w:rsidRPr="00706DD4">
        <w:rPr>
          <w:rFonts w:ascii="Times New Roman" w:eastAsia="Calibri" w:hAnsi="Times New Roman" w:cs="Times New Roman"/>
          <w:b/>
        </w:rPr>
        <w:t>(Controversie)</w:t>
      </w: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lastRenderedPageBreak/>
        <w:t>Ogni controversia relativa all’interpretazione ed alla esecuzione del presente Patto di Integrità fra l’Amministrazione e gli Operatori Economici, ovvero tra gli stessi Operatori Economici sarà risolta dal Foro di ….</w:t>
      </w:r>
    </w:p>
    <w:p w:rsidR="00706DD4" w:rsidRDefault="00706DD4" w:rsidP="00706DD4">
      <w:pPr>
        <w:ind w:left="-142"/>
        <w:jc w:val="both"/>
        <w:rPr>
          <w:rFonts w:ascii="Times New Roman" w:eastAsia="Calibri" w:hAnsi="Times New Roman" w:cs="Times New Roman"/>
        </w:rPr>
      </w:pPr>
    </w:p>
    <w:p w:rsidR="00706DD4" w:rsidRDefault="00706DD4" w:rsidP="00706DD4">
      <w:pPr>
        <w:ind w:left="-142"/>
        <w:jc w:val="both"/>
        <w:rPr>
          <w:rFonts w:ascii="Times New Roman" w:eastAsia="Calibri" w:hAnsi="Times New Roman" w:cs="Times New Roman"/>
        </w:rPr>
      </w:pPr>
    </w:p>
    <w:p w:rsidR="007929B4" w:rsidRPr="00706DD4" w:rsidRDefault="007929B4" w:rsidP="00706DD4">
      <w:pPr>
        <w:ind w:left="-142"/>
        <w:jc w:val="both"/>
        <w:rPr>
          <w:rFonts w:ascii="Times New Roman" w:eastAsia="Calibri" w:hAnsi="Times New Roman" w:cs="Times New Roman"/>
        </w:rPr>
      </w:pPr>
      <w:r w:rsidRPr="00706DD4">
        <w:rPr>
          <w:rFonts w:ascii="Times New Roman" w:eastAsia="Calibri" w:hAnsi="Times New Roman" w:cs="Times New Roman"/>
        </w:rPr>
        <w:t>Data,</w:t>
      </w:r>
    </w:p>
    <w:p w:rsidR="00706DD4" w:rsidRDefault="00706DD4" w:rsidP="00706DD4">
      <w:pPr>
        <w:spacing w:after="0" w:line="240" w:lineRule="auto"/>
        <w:ind w:left="-142"/>
        <w:rPr>
          <w:rFonts w:ascii="Times New Roman" w:eastAsia="Calibri" w:hAnsi="Times New Roman" w:cs="Times New Roman"/>
        </w:rPr>
      </w:pPr>
    </w:p>
    <w:p w:rsidR="007929B4" w:rsidRPr="00706DD4" w:rsidRDefault="00DA44E3" w:rsidP="00706DD4">
      <w:pPr>
        <w:spacing w:after="0" w:line="240" w:lineRule="auto"/>
        <w:ind w:left="-142"/>
        <w:rPr>
          <w:rFonts w:ascii="Times New Roman" w:eastAsia="Calibri" w:hAnsi="Times New Roman" w:cs="Times New Roman"/>
        </w:rPr>
      </w:pPr>
      <w:r w:rsidRPr="00706DD4">
        <w:rPr>
          <w:rFonts w:ascii="Times New Roman" w:eastAsia="Calibri" w:hAnsi="Times New Roman" w:cs="Times New Roman"/>
        </w:rPr>
        <w:t>Per il comune di Marino</w:t>
      </w:r>
      <w:r w:rsidR="007929B4" w:rsidRPr="00706DD4">
        <w:rPr>
          <w:rFonts w:ascii="Times New Roman" w:eastAsia="Calibri" w:hAnsi="Times New Roman" w:cs="Times New Roman"/>
        </w:rPr>
        <w:tab/>
      </w:r>
      <w:r w:rsidR="007929B4" w:rsidRPr="00706DD4">
        <w:rPr>
          <w:rFonts w:ascii="Times New Roman" w:eastAsia="Calibri" w:hAnsi="Times New Roman" w:cs="Times New Roman"/>
        </w:rPr>
        <w:tab/>
      </w:r>
      <w:r w:rsidR="007929B4" w:rsidRPr="00706DD4">
        <w:rPr>
          <w:rFonts w:ascii="Times New Roman" w:eastAsia="Calibri" w:hAnsi="Times New Roman" w:cs="Times New Roman"/>
        </w:rPr>
        <w:tab/>
        <w:t xml:space="preserve">                                  </w:t>
      </w:r>
      <w:r w:rsidRPr="00706DD4">
        <w:rPr>
          <w:rFonts w:ascii="Times New Roman" w:eastAsia="Calibri" w:hAnsi="Times New Roman" w:cs="Times New Roman"/>
        </w:rPr>
        <w:t xml:space="preserve">       Per l</w:t>
      </w:r>
      <w:r w:rsidR="007929B4" w:rsidRPr="00706DD4">
        <w:rPr>
          <w:rFonts w:ascii="Times New Roman" w:eastAsia="Calibri" w:hAnsi="Times New Roman" w:cs="Times New Roman"/>
        </w:rPr>
        <w:t>’Operatore Economico</w:t>
      </w:r>
    </w:p>
    <w:p w:rsidR="007929B4" w:rsidRPr="00706DD4" w:rsidRDefault="007929B4" w:rsidP="00706DD4">
      <w:pPr>
        <w:spacing w:after="0" w:line="240" w:lineRule="auto"/>
        <w:ind w:left="-142"/>
        <w:rPr>
          <w:rFonts w:ascii="Times New Roman" w:eastAsia="Calibri" w:hAnsi="Times New Roman" w:cs="Times New Roman"/>
        </w:rPr>
      </w:pPr>
      <w:r w:rsidRPr="00706DD4">
        <w:rPr>
          <w:rFonts w:ascii="Times New Roman" w:eastAsia="Calibri" w:hAnsi="Times New Roman" w:cs="Times New Roman"/>
        </w:rPr>
        <w:t xml:space="preserve">   </w:t>
      </w:r>
      <w:r w:rsidR="00DA44E3" w:rsidRPr="00706DD4">
        <w:rPr>
          <w:rFonts w:ascii="Times New Roman" w:eastAsia="Calibri" w:hAnsi="Times New Roman" w:cs="Times New Roman"/>
        </w:rPr>
        <w:t xml:space="preserve">Il Dirigente dell’Area V            </w:t>
      </w:r>
    </w:p>
    <w:p w:rsidR="00CF1448" w:rsidRPr="00706DD4" w:rsidRDefault="00706DD4" w:rsidP="00706DD4">
      <w:pPr>
        <w:spacing w:after="0" w:line="240" w:lineRule="auto"/>
        <w:ind w:left="-142"/>
        <w:contextualSpacing/>
        <w:rPr>
          <w:rFonts w:ascii="Times New Roman" w:hAnsi="Times New Roman" w:cs="Times New Roman"/>
        </w:rPr>
      </w:pPr>
      <w:r>
        <w:rPr>
          <w:rFonts w:ascii="Times New Roman" w:eastAsia="Calibri" w:hAnsi="Times New Roman" w:cs="Times New Roman"/>
        </w:rPr>
        <w:t xml:space="preserve">   </w:t>
      </w:r>
      <w:r w:rsidR="00DA44E3" w:rsidRPr="00706DD4">
        <w:rPr>
          <w:rFonts w:ascii="Times New Roman" w:hAnsi="Times New Roman" w:cs="Times New Roman"/>
        </w:rPr>
        <w:t xml:space="preserve">Arch. </w:t>
      </w:r>
      <w:r w:rsidR="00DA44E3" w:rsidRPr="00706DD4">
        <w:rPr>
          <w:rFonts w:ascii="Times New Roman" w:hAnsi="Times New Roman" w:cs="Times New Roman"/>
          <w:i/>
        </w:rPr>
        <w:t>Michele Gentilini</w:t>
      </w:r>
    </w:p>
    <w:sectPr w:rsidR="00CF1448" w:rsidRPr="00706DD4" w:rsidSect="00706DD4">
      <w:headerReference w:type="even" r:id="rId6"/>
      <w:headerReference w:type="default" r:id="rId7"/>
      <w:footerReference w:type="even" r:id="rId8"/>
      <w:footerReference w:type="default" r:id="rId9"/>
      <w:headerReference w:type="first" r:id="rId10"/>
      <w:footerReference w:type="first" r:id="rId11"/>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DD4" w:rsidRDefault="00706DD4" w:rsidP="00706DD4">
      <w:pPr>
        <w:spacing w:after="0" w:line="240" w:lineRule="auto"/>
      </w:pPr>
      <w:r>
        <w:separator/>
      </w:r>
    </w:p>
  </w:endnote>
  <w:endnote w:type="continuationSeparator" w:id="0">
    <w:p w:rsidR="00706DD4" w:rsidRDefault="00706DD4" w:rsidP="00706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67" w:rsidRDefault="00C03D6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81436"/>
      <w:docPartObj>
        <w:docPartGallery w:val="Page Numbers (Bottom of Page)"/>
        <w:docPartUnique/>
      </w:docPartObj>
    </w:sdtPr>
    <w:sdtEndPr/>
    <w:sdtContent>
      <w:p w:rsidR="00706DD4" w:rsidRDefault="00706DD4">
        <w:pPr>
          <w:pStyle w:val="Pidipagina"/>
          <w:jc w:val="right"/>
        </w:pPr>
        <w:r>
          <w:fldChar w:fldCharType="begin"/>
        </w:r>
        <w:r>
          <w:instrText>PAGE   \* MERGEFORMAT</w:instrText>
        </w:r>
        <w:r>
          <w:fldChar w:fldCharType="separate"/>
        </w:r>
        <w:r w:rsidR="00C03D67">
          <w:rPr>
            <w:noProof/>
          </w:rPr>
          <w:t>1</w:t>
        </w:r>
        <w:r>
          <w:fldChar w:fldCharType="end"/>
        </w:r>
      </w:p>
    </w:sdtContent>
  </w:sdt>
  <w:p w:rsidR="00706DD4" w:rsidRDefault="00706DD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67" w:rsidRDefault="00C03D67">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DD4" w:rsidRDefault="00706DD4" w:rsidP="00706DD4">
      <w:pPr>
        <w:spacing w:after="0" w:line="240" w:lineRule="auto"/>
      </w:pPr>
      <w:r>
        <w:separator/>
      </w:r>
    </w:p>
  </w:footnote>
  <w:footnote w:type="continuationSeparator" w:id="0">
    <w:p w:rsidR="00706DD4" w:rsidRDefault="00706DD4" w:rsidP="00706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67" w:rsidRDefault="00C03D67">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67" w:rsidRDefault="00C03D67" w:rsidP="00C03D67">
    <w:pPr>
      <w:pStyle w:val="Intestazione"/>
      <w:jc w:val="right"/>
    </w:pPr>
    <w:r>
      <w:t xml:space="preserve">Allegato </w:t>
    </w:r>
    <w:r>
      <w:t>3</w:t>
    </w:r>
    <w:bookmarkStart w:id="0" w:name="_GoBack"/>
    <w:bookmarkEnd w:id="0"/>
  </w:p>
  <w:p w:rsidR="00C03D67" w:rsidRDefault="00C03D67">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67" w:rsidRDefault="00C03D6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CDF"/>
    <w:rsid w:val="0007285D"/>
    <w:rsid w:val="00093942"/>
    <w:rsid w:val="000A163B"/>
    <w:rsid w:val="001E76FB"/>
    <w:rsid w:val="002B79D4"/>
    <w:rsid w:val="00497D18"/>
    <w:rsid w:val="00523AF7"/>
    <w:rsid w:val="0064097F"/>
    <w:rsid w:val="00706DD4"/>
    <w:rsid w:val="007929B4"/>
    <w:rsid w:val="008D5221"/>
    <w:rsid w:val="00B67728"/>
    <w:rsid w:val="00C0073B"/>
    <w:rsid w:val="00C03D67"/>
    <w:rsid w:val="00C10F94"/>
    <w:rsid w:val="00C225D5"/>
    <w:rsid w:val="00C34D15"/>
    <w:rsid w:val="00CF1448"/>
    <w:rsid w:val="00D76CDF"/>
    <w:rsid w:val="00DA44E3"/>
    <w:rsid w:val="00E55DFA"/>
    <w:rsid w:val="00F7225C"/>
    <w:rsid w:val="00F94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BD53B"/>
  <w15:chartTrackingRefBased/>
  <w15:docId w15:val="{F2BBE48D-6039-419B-95A9-A21E4A28D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6D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6DD4"/>
  </w:style>
  <w:style w:type="paragraph" w:styleId="Pidipagina">
    <w:name w:val="footer"/>
    <w:basedOn w:val="Normale"/>
    <w:link w:val="PidipaginaCarattere"/>
    <w:uiPriority w:val="99"/>
    <w:unhideWhenUsed/>
    <w:rsid w:val="00706D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6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837454">
      <w:bodyDiv w:val="1"/>
      <w:marLeft w:val="0"/>
      <w:marRight w:val="0"/>
      <w:marTop w:val="0"/>
      <w:marBottom w:val="0"/>
      <w:divBdr>
        <w:top w:val="none" w:sz="0" w:space="0" w:color="auto"/>
        <w:left w:val="none" w:sz="0" w:space="0" w:color="auto"/>
        <w:bottom w:val="none" w:sz="0" w:space="0" w:color="auto"/>
        <w:right w:val="none" w:sz="0" w:space="0" w:color="auto"/>
      </w:divBdr>
    </w:div>
    <w:div w:id="1904875903">
      <w:bodyDiv w:val="1"/>
      <w:marLeft w:val="0"/>
      <w:marRight w:val="0"/>
      <w:marTop w:val="0"/>
      <w:marBottom w:val="0"/>
      <w:divBdr>
        <w:top w:val="none" w:sz="0" w:space="0" w:color="auto"/>
        <w:left w:val="none" w:sz="0" w:space="0" w:color="auto"/>
        <w:bottom w:val="none" w:sz="0" w:space="0" w:color="auto"/>
        <w:right w:val="none" w:sz="0" w:space="0" w:color="auto"/>
      </w:divBdr>
    </w:div>
    <w:div w:id="2015380388">
      <w:bodyDiv w:val="1"/>
      <w:marLeft w:val="0"/>
      <w:marRight w:val="0"/>
      <w:marTop w:val="0"/>
      <w:marBottom w:val="0"/>
      <w:divBdr>
        <w:top w:val="none" w:sz="0" w:space="0" w:color="auto"/>
        <w:left w:val="none" w:sz="0" w:space="0" w:color="auto"/>
        <w:bottom w:val="none" w:sz="0" w:space="0" w:color="auto"/>
        <w:right w:val="none" w:sz="0" w:space="0" w:color="auto"/>
      </w:divBdr>
    </w:div>
    <w:div w:id="21052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23"/>
    <w:rsid w:val="001939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23A8AF48ACD4E8A81FA71724A17B9AD">
    <w:name w:val="F23A8AF48ACD4E8A81FA71724A17B9AD"/>
    <w:rsid w:val="001939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2231</Words>
  <Characters>12722</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Fusco</dc:creator>
  <cp:keywords/>
  <dc:description/>
  <cp:lastModifiedBy>mariangela.dirollo</cp:lastModifiedBy>
  <cp:revision>18</cp:revision>
  <dcterms:created xsi:type="dcterms:W3CDTF">2024-05-30T15:38:00Z</dcterms:created>
  <dcterms:modified xsi:type="dcterms:W3CDTF">2025-03-14T09:19:00Z</dcterms:modified>
</cp:coreProperties>
</file>